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E079E" w14:textId="1C845B66" w:rsidR="00DD6F29" w:rsidRDefault="00DD6F29">
      <w:pPr>
        <w:rPr>
          <w:rFonts w:ascii="Open Sans" w:eastAsia="Times New Roman" w:hAnsi="Open Sans" w:cs="Open Sans"/>
          <w:b/>
          <w:bCs/>
          <w:sz w:val="16"/>
          <w:szCs w:val="16"/>
          <w:lang w:eastAsia="nl-NL"/>
        </w:rPr>
      </w:pPr>
      <w:r>
        <w:rPr>
          <w:rFonts w:ascii="Open Sans" w:eastAsia="Times New Roman" w:hAnsi="Open Sans" w:cs="Open Sans"/>
          <w:noProof/>
          <w:sz w:val="16"/>
          <w:szCs w:val="16"/>
          <w:lang w:eastAsia="nl-NL"/>
        </w:rPr>
        <w:drawing>
          <wp:inline distT="0" distB="0" distL="0" distR="0" wp14:anchorId="31E9023B" wp14:editId="104165FB">
            <wp:extent cx="982718" cy="982718"/>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5">
                      <a:extLst>
                        <a:ext uri="{28A0092B-C50C-407E-A947-70E740481C1C}">
                          <a14:useLocalDpi xmlns:a14="http://schemas.microsoft.com/office/drawing/2010/main" val="0"/>
                        </a:ext>
                      </a:extLst>
                    </a:blip>
                    <a:stretch>
                      <a:fillRect/>
                    </a:stretch>
                  </pic:blipFill>
                  <pic:spPr>
                    <a:xfrm>
                      <a:off x="0" y="0"/>
                      <a:ext cx="982898" cy="982898"/>
                    </a:xfrm>
                    <a:prstGeom prst="rect">
                      <a:avLst/>
                    </a:prstGeom>
                  </pic:spPr>
                </pic:pic>
              </a:graphicData>
            </a:graphic>
          </wp:inline>
        </w:drawing>
      </w:r>
    </w:p>
    <w:p w14:paraId="1CB3290E" w14:textId="77777777" w:rsidR="00DD6F29" w:rsidRDefault="00DD6F29">
      <w:pPr>
        <w:rPr>
          <w:rFonts w:ascii="Open Sans" w:eastAsia="Times New Roman" w:hAnsi="Open Sans" w:cs="Open Sans"/>
          <w:b/>
          <w:bCs/>
          <w:sz w:val="16"/>
          <w:szCs w:val="16"/>
          <w:lang w:eastAsia="nl-NL"/>
        </w:rPr>
      </w:pPr>
    </w:p>
    <w:p w14:paraId="46F623A4" w14:textId="77777777" w:rsidR="00DD6F29" w:rsidRDefault="00DD6F29">
      <w:pPr>
        <w:rPr>
          <w:rFonts w:ascii="Open Sans" w:eastAsia="Times New Roman" w:hAnsi="Open Sans" w:cs="Open Sans"/>
          <w:b/>
          <w:bCs/>
          <w:sz w:val="16"/>
          <w:szCs w:val="16"/>
          <w:lang w:eastAsia="nl-NL"/>
        </w:rPr>
      </w:pPr>
    </w:p>
    <w:p w14:paraId="47BE13E3" w14:textId="1574C1C8" w:rsidR="00BE0D46" w:rsidRPr="00DD6F29" w:rsidRDefault="00DD6F29">
      <w:pPr>
        <w:rPr>
          <w:rFonts w:ascii="Open Sans" w:eastAsia="Times New Roman" w:hAnsi="Open Sans" w:cs="Open Sans"/>
          <w:b/>
          <w:bCs/>
          <w:color w:val="595959" w:themeColor="text1" w:themeTint="A6"/>
          <w:sz w:val="16"/>
          <w:szCs w:val="16"/>
          <w:lang w:eastAsia="nl-NL"/>
        </w:rPr>
      </w:pPr>
      <w:r w:rsidRPr="00DD6F29">
        <w:rPr>
          <w:rFonts w:ascii="Open Sans" w:eastAsia="Times New Roman" w:hAnsi="Open Sans" w:cs="Open Sans"/>
          <w:b/>
          <w:bCs/>
          <w:color w:val="595959" w:themeColor="text1" w:themeTint="A6"/>
          <w:sz w:val="16"/>
          <w:szCs w:val="16"/>
          <w:lang w:eastAsia="nl-NL"/>
        </w:rPr>
        <w:t>Gefeliciteerd met uw 10=12 actie</w:t>
      </w:r>
    </w:p>
    <w:p w14:paraId="6219992F" w14:textId="77777777" w:rsidR="00DD6F29" w:rsidRPr="00DD6F29" w:rsidRDefault="00DD6F29">
      <w:pPr>
        <w:rPr>
          <w:rFonts w:ascii="Open Sans" w:eastAsia="Times New Roman" w:hAnsi="Open Sans" w:cs="Open Sans"/>
          <w:b/>
          <w:bCs/>
          <w:color w:val="595959" w:themeColor="text1" w:themeTint="A6"/>
          <w:sz w:val="16"/>
          <w:szCs w:val="16"/>
          <w:lang w:eastAsia="nl-NL"/>
        </w:rPr>
      </w:pPr>
    </w:p>
    <w:p w14:paraId="37468BE5" w14:textId="5C3F06CA" w:rsidR="00DD6F29" w:rsidRPr="00DD6F29" w:rsidRDefault="00DD6F29">
      <w:pPr>
        <w:rPr>
          <w:rFonts w:ascii="Open Sans" w:eastAsia="Times New Roman" w:hAnsi="Open Sans" w:cs="Open Sans"/>
          <w:b/>
          <w:bCs/>
          <w:color w:val="595959" w:themeColor="text1" w:themeTint="A6"/>
          <w:sz w:val="16"/>
          <w:szCs w:val="16"/>
          <w:lang w:eastAsia="nl-NL"/>
        </w:rPr>
      </w:pPr>
    </w:p>
    <w:p w14:paraId="3E3E93D9" w14:textId="0A1A6D8E" w:rsidR="00DD6F29" w:rsidRPr="00DD6F29" w:rsidRDefault="00DD6F29">
      <w:pPr>
        <w:rPr>
          <w:rFonts w:ascii="Open Sans" w:eastAsia="Times New Roman" w:hAnsi="Open Sans" w:cs="Open Sans"/>
          <w:color w:val="595959" w:themeColor="text1" w:themeTint="A6"/>
          <w:sz w:val="16"/>
          <w:szCs w:val="16"/>
          <w:lang w:eastAsia="nl-NL"/>
        </w:rPr>
      </w:pPr>
      <w:r w:rsidRPr="00DD6F29">
        <w:rPr>
          <w:rFonts w:ascii="Open Sans" w:eastAsia="Times New Roman" w:hAnsi="Open Sans" w:cs="Open Sans"/>
          <w:color w:val="595959" w:themeColor="text1" w:themeTint="A6"/>
          <w:sz w:val="16"/>
          <w:szCs w:val="16"/>
          <w:lang w:eastAsia="nl-NL"/>
        </w:rPr>
        <w:t xml:space="preserve">U heeft bij ons de 10=12 actie aangekocht. U ontvangt twee behandelingen helemaal gratis! Wij danken u voor het vertrouwen en vinden het fijn dat we u aankomend jaar </w:t>
      </w:r>
      <w:r w:rsidR="008C4DEC">
        <w:rPr>
          <w:rFonts w:ascii="Open Sans" w:eastAsia="Times New Roman" w:hAnsi="Open Sans" w:cs="Open Sans"/>
          <w:color w:val="595959" w:themeColor="text1" w:themeTint="A6"/>
          <w:sz w:val="16"/>
          <w:szCs w:val="16"/>
          <w:lang w:eastAsia="nl-NL"/>
        </w:rPr>
        <w:t xml:space="preserve">weer </w:t>
      </w:r>
      <w:r w:rsidRPr="00DD6F29">
        <w:rPr>
          <w:rFonts w:ascii="Open Sans" w:eastAsia="Times New Roman" w:hAnsi="Open Sans" w:cs="Open Sans"/>
          <w:color w:val="595959" w:themeColor="text1" w:themeTint="A6"/>
          <w:sz w:val="16"/>
          <w:szCs w:val="16"/>
          <w:lang w:eastAsia="nl-NL"/>
        </w:rPr>
        <w:t xml:space="preserve">mogen </w:t>
      </w:r>
      <w:r>
        <w:rPr>
          <w:rFonts w:ascii="Open Sans" w:eastAsia="Times New Roman" w:hAnsi="Open Sans" w:cs="Open Sans"/>
          <w:color w:val="595959" w:themeColor="text1" w:themeTint="A6"/>
          <w:sz w:val="16"/>
          <w:szCs w:val="16"/>
          <w:lang w:eastAsia="nl-NL"/>
        </w:rPr>
        <w:t xml:space="preserve">ontvangen </w:t>
      </w:r>
      <w:r w:rsidRPr="00DD6F29">
        <w:rPr>
          <w:rFonts w:ascii="Open Sans" w:eastAsia="Times New Roman" w:hAnsi="Open Sans" w:cs="Open Sans"/>
          <w:color w:val="595959" w:themeColor="text1" w:themeTint="A6"/>
          <w:sz w:val="16"/>
          <w:szCs w:val="16"/>
          <w:lang w:eastAsia="nl-NL"/>
        </w:rPr>
        <w:t xml:space="preserve">in onze salon. </w:t>
      </w:r>
    </w:p>
    <w:p w14:paraId="775A90D7" w14:textId="77777777" w:rsidR="00DD6F29" w:rsidRPr="00DD6F29" w:rsidRDefault="00DD6F29">
      <w:pPr>
        <w:rPr>
          <w:rFonts w:ascii="Open Sans" w:eastAsia="Times New Roman" w:hAnsi="Open Sans" w:cs="Open Sans"/>
          <w:color w:val="595959" w:themeColor="text1" w:themeTint="A6"/>
          <w:sz w:val="16"/>
          <w:szCs w:val="16"/>
          <w:lang w:eastAsia="nl-NL"/>
        </w:rPr>
      </w:pPr>
    </w:p>
    <w:p w14:paraId="5A05A443" w14:textId="77777777" w:rsidR="00DD6F29" w:rsidRDefault="00DD6F29">
      <w:pPr>
        <w:rPr>
          <w:rFonts w:ascii="Open Sans" w:eastAsia="Times New Roman" w:hAnsi="Open Sans" w:cs="Open Sans"/>
          <w:color w:val="595959" w:themeColor="text1" w:themeTint="A6"/>
          <w:sz w:val="16"/>
          <w:szCs w:val="16"/>
          <w:lang w:eastAsia="nl-NL"/>
        </w:rPr>
      </w:pPr>
      <w:r w:rsidRPr="00DD6F29">
        <w:rPr>
          <w:rFonts w:ascii="Open Sans" w:eastAsia="Times New Roman" w:hAnsi="Open Sans" w:cs="Open Sans"/>
          <w:color w:val="595959" w:themeColor="text1" w:themeTint="A6"/>
          <w:sz w:val="16"/>
          <w:szCs w:val="16"/>
          <w:lang w:eastAsia="nl-NL"/>
        </w:rPr>
        <w:t xml:space="preserve">De actie is voordelig en simpel, maar om misverstanden te voorkomen, zetten we toch even de voorwaarden op een rij. </w:t>
      </w:r>
    </w:p>
    <w:p w14:paraId="27C6526C" w14:textId="37F20063" w:rsidR="00DD6F29" w:rsidRPr="00DD6F29" w:rsidRDefault="00DD6F29">
      <w:pPr>
        <w:rPr>
          <w:rFonts w:ascii="Open Sans" w:eastAsia="Times New Roman" w:hAnsi="Open Sans" w:cs="Open Sans"/>
          <w:color w:val="595959" w:themeColor="text1" w:themeTint="A6"/>
          <w:sz w:val="16"/>
          <w:szCs w:val="16"/>
          <w:lang w:eastAsia="nl-NL"/>
        </w:rPr>
      </w:pPr>
      <w:r w:rsidRPr="00DD6F29">
        <w:rPr>
          <w:rFonts w:ascii="Open Sans" w:eastAsia="Times New Roman" w:hAnsi="Open Sans" w:cs="Open Sans"/>
          <w:color w:val="595959" w:themeColor="text1" w:themeTint="A6"/>
          <w:sz w:val="16"/>
          <w:szCs w:val="16"/>
          <w:lang w:eastAsia="nl-NL"/>
        </w:rPr>
        <w:br/>
      </w:r>
    </w:p>
    <w:p w14:paraId="3FDA8C7A" w14:textId="3E4C062D" w:rsidR="00DD6F29" w:rsidRPr="00DD6F29" w:rsidRDefault="00DD6F29">
      <w:pPr>
        <w:rPr>
          <w:rFonts w:ascii="Open Sans" w:eastAsia="Times New Roman" w:hAnsi="Open Sans" w:cs="Open Sans"/>
          <w:color w:val="595959" w:themeColor="text1" w:themeTint="A6"/>
          <w:sz w:val="16"/>
          <w:szCs w:val="16"/>
          <w:lang w:eastAsia="nl-NL"/>
        </w:rPr>
      </w:pPr>
    </w:p>
    <w:p w14:paraId="0595CEBB" w14:textId="28DE92DB"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De actie is persoonsgebonden.</w:t>
      </w:r>
    </w:p>
    <w:p w14:paraId="65555F62" w14:textId="30E6BFF5"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De actie is</w:t>
      </w:r>
      <w:r w:rsidR="008C4DEC">
        <w:rPr>
          <w:color w:val="595959" w:themeColor="text1" w:themeTint="A6"/>
          <w:sz w:val="16"/>
          <w:szCs w:val="16"/>
        </w:rPr>
        <w:t xml:space="preserve"> vanaf het moment van aankoop</w:t>
      </w:r>
      <w:r w:rsidRPr="00DD6F29">
        <w:rPr>
          <w:color w:val="595959" w:themeColor="text1" w:themeTint="A6"/>
          <w:sz w:val="16"/>
          <w:szCs w:val="16"/>
        </w:rPr>
        <w:t xml:space="preserve"> </w:t>
      </w:r>
      <w:r w:rsidR="008C4DEC">
        <w:rPr>
          <w:color w:val="595959" w:themeColor="text1" w:themeTint="A6"/>
          <w:sz w:val="16"/>
          <w:szCs w:val="16"/>
        </w:rPr>
        <w:t>één</w:t>
      </w:r>
      <w:r w:rsidRPr="00DD6F29">
        <w:rPr>
          <w:color w:val="595959" w:themeColor="text1" w:themeTint="A6"/>
          <w:sz w:val="16"/>
          <w:szCs w:val="16"/>
        </w:rPr>
        <w:t xml:space="preserve"> jaar geldig</w:t>
      </w:r>
      <w:r w:rsidR="008C4DEC">
        <w:rPr>
          <w:color w:val="595959" w:themeColor="text1" w:themeTint="A6"/>
          <w:sz w:val="16"/>
          <w:szCs w:val="16"/>
        </w:rPr>
        <w:t>.</w:t>
      </w:r>
    </w:p>
    <w:p w14:paraId="0BBE61DA" w14:textId="2D5E221A"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Wij houden in ons systeem bij hoeveel behandelingen u heeft gehad. U kunt ten alle tijden opvragen hoe de status is. </w:t>
      </w:r>
    </w:p>
    <w:p w14:paraId="0F4F10BF" w14:textId="37EC1D70"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Als u een factuur nodig heeft van de losse behandelingen is dit geen probleem. Aan het einde van de afspraak, kunnen wij per mail een factuur sturen. Houdt er rekening mee dat de factuur van de behandeling zonder btw is. De btw wordt pas aan het einde van de hele reeks verrekend. De 10=12 actie is een soort cadeaubon en daarom handelen wij op deze manier. </w:t>
      </w:r>
    </w:p>
    <w:p w14:paraId="3ECA4416" w14:textId="4957A3F3"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Wij kunnen ook de tota</w:t>
      </w:r>
      <w:r w:rsidR="008C4DEC">
        <w:rPr>
          <w:color w:val="595959" w:themeColor="text1" w:themeTint="A6"/>
          <w:sz w:val="16"/>
          <w:szCs w:val="16"/>
        </w:rPr>
        <w:t>al</w:t>
      </w:r>
      <w:r w:rsidRPr="00DD6F29">
        <w:rPr>
          <w:color w:val="595959" w:themeColor="text1" w:themeTint="A6"/>
          <w:sz w:val="16"/>
          <w:szCs w:val="16"/>
        </w:rPr>
        <w:t xml:space="preserve"> factuur van de 10=12 actie per mail verzenden. Deze is enkel voor uw eigen administratie. De zorgverzekering accepteert geen facturen, waar behandelingen op staan, die</w:t>
      </w:r>
      <w:r w:rsidR="00C5164F">
        <w:rPr>
          <w:color w:val="595959" w:themeColor="text1" w:themeTint="A6"/>
          <w:sz w:val="16"/>
          <w:szCs w:val="16"/>
        </w:rPr>
        <w:t xml:space="preserve"> nog</w:t>
      </w:r>
      <w:r w:rsidRPr="00DD6F29">
        <w:rPr>
          <w:color w:val="595959" w:themeColor="text1" w:themeTint="A6"/>
          <w:sz w:val="16"/>
          <w:szCs w:val="16"/>
        </w:rPr>
        <w:t xml:space="preserve"> in de toekomst liggen. </w:t>
      </w:r>
    </w:p>
    <w:p w14:paraId="7EAA6C69" w14:textId="0D00472E"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Wij geven geen geld terug op de aanbieding.</w:t>
      </w:r>
    </w:p>
    <w:p w14:paraId="1C15ED9D" w14:textId="082D4515"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De 10=12 actie is niet geldig i.c.m. andere </w:t>
      </w:r>
      <w:r w:rsidR="008E1FF1" w:rsidRPr="00DD6F29">
        <w:rPr>
          <w:color w:val="595959" w:themeColor="text1" w:themeTint="A6"/>
          <w:sz w:val="16"/>
          <w:szCs w:val="16"/>
        </w:rPr>
        <w:t>aanbiedingen</w:t>
      </w:r>
      <w:r w:rsidR="008E1FF1">
        <w:rPr>
          <w:color w:val="595959" w:themeColor="text1" w:themeTint="A6"/>
          <w:sz w:val="16"/>
          <w:szCs w:val="16"/>
        </w:rPr>
        <w:t>.</w:t>
      </w:r>
    </w:p>
    <w:p w14:paraId="7255C5F7" w14:textId="790B6DEC"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Als u allergisch reageert op de behandeling, die u heeft aangekocht, zullen wij samen met u naar een oplossing zoeken. Wij hebben veel mogelijkheden bij Pure Beautycenter en dus zijn er altijd andere behandelingen die wij kunnen aanbieden.  </w:t>
      </w:r>
    </w:p>
    <w:p w14:paraId="3BDA534A" w14:textId="5B8B513F"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U koopt 10 dezelfde behandelingen en ontvangt er twee gratis.</w:t>
      </w:r>
    </w:p>
    <w:p w14:paraId="20633A47" w14:textId="567AC6F0"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U mag maximaal twee keer een ander soort behandeling kiezen. Als de behandeling duurder is, betaald u in de salon het restant bij. Wij geven geen geld terug op een behandeling die goedkoper is. </w:t>
      </w:r>
    </w:p>
    <w:p w14:paraId="2E1C7760" w14:textId="2EEF268E"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Als u verhinderd bent voor uw gemaakte afspraak en deze niet 24 uur vooraf annuleert, zijn we genoodzaakt deze behandeling</w:t>
      </w:r>
      <w:r>
        <w:rPr>
          <w:color w:val="595959" w:themeColor="text1" w:themeTint="A6"/>
          <w:sz w:val="16"/>
          <w:szCs w:val="16"/>
        </w:rPr>
        <w:t xml:space="preserve"> </w:t>
      </w:r>
      <w:r w:rsidRPr="00DD6F29">
        <w:rPr>
          <w:color w:val="595959" w:themeColor="text1" w:themeTint="A6"/>
          <w:sz w:val="16"/>
          <w:szCs w:val="16"/>
        </w:rPr>
        <w:t xml:space="preserve">in mindering te brengen. Een afspraak annuleren kan via de afspraak bevestigingsmail en telefonisch. Als we de telefoon niet kunnen beantwoorden, mag u ook een WhatsApp sturen. </w:t>
      </w:r>
    </w:p>
    <w:p w14:paraId="6B9B2A2C" w14:textId="1097A8EB"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U bent zelf verantwoordelijk om tijdig uw afspraken in te plannen. </w:t>
      </w:r>
    </w:p>
    <w:p w14:paraId="25380774" w14:textId="71419205"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U mag altijd uw voorkeur van medewerker opgeven, maar het kan voorkomen dat we de behandeling bij een collega </w:t>
      </w:r>
      <w:r w:rsidR="008C4DEC">
        <w:rPr>
          <w:color w:val="595959" w:themeColor="text1" w:themeTint="A6"/>
          <w:sz w:val="16"/>
          <w:szCs w:val="16"/>
        </w:rPr>
        <w:t>inplannen</w:t>
      </w:r>
      <w:r w:rsidRPr="00DD6F29">
        <w:rPr>
          <w:color w:val="595959" w:themeColor="text1" w:themeTint="A6"/>
          <w:sz w:val="16"/>
          <w:szCs w:val="16"/>
        </w:rPr>
        <w:t xml:space="preserve">. Bijvoorbeeld bij een vakantie, ziekte of arbeidscontract beëindiging. In deze gevallen doen we ons </w:t>
      </w:r>
      <w:r>
        <w:rPr>
          <w:color w:val="595959" w:themeColor="text1" w:themeTint="A6"/>
          <w:sz w:val="16"/>
          <w:szCs w:val="16"/>
        </w:rPr>
        <w:t xml:space="preserve">uiterste </w:t>
      </w:r>
      <w:r w:rsidRPr="00DD6F29">
        <w:rPr>
          <w:color w:val="595959" w:themeColor="text1" w:themeTint="A6"/>
          <w:sz w:val="16"/>
          <w:szCs w:val="16"/>
        </w:rPr>
        <w:t>best</w:t>
      </w:r>
      <w:r>
        <w:rPr>
          <w:color w:val="595959" w:themeColor="text1" w:themeTint="A6"/>
          <w:sz w:val="16"/>
          <w:szCs w:val="16"/>
        </w:rPr>
        <w:t xml:space="preserve"> </w:t>
      </w:r>
      <w:r w:rsidRPr="00DD6F29">
        <w:rPr>
          <w:color w:val="595959" w:themeColor="text1" w:themeTint="A6"/>
          <w:sz w:val="16"/>
          <w:szCs w:val="16"/>
        </w:rPr>
        <w:t xml:space="preserve">u vooraf te informeren. </w:t>
      </w:r>
    </w:p>
    <w:p w14:paraId="32107515" w14:textId="3B1B7050"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 xml:space="preserve">Als wij van de overheid moeten sluiten, zullen wij uw 10=12 actie verlengen. </w:t>
      </w:r>
    </w:p>
    <w:p w14:paraId="26B080E9" w14:textId="3FB1F88A" w:rsidR="00DD6F29" w:rsidRPr="00DD6F29" w:rsidRDefault="00DD6F29" w:rsidP="00DD6F29">
      <w:pPr>
        <w:pStyle w:val="Lijstalinea"/>
        <w:numPr>
          <w:ilvl w:val="0"/>
          <w:numId w:val="1"/>
        </w:numPr>
        <w:rPr>
          <w:color w:val="595959" w:themeColor="text1" w:themeTint="A6"/>
          <w:sz w:val="16"/>
          <w:szCs w:val="16"/>
        </w:rPr>
      </w:pPr>
      <w:r w:rsidRPr="00DD6F29">
        <w:rPr>
          <w:color w:val="595959" w:themeColor="text1" w:themeTint="A6"/>
          <w:sz w:val="16"/>
          <w:szCs w:val="16"/>
        </w:rPr>
        <w:t>Als de behandeling die u heeft aangekocht niet meer kan worden aangeboden, zullen wij op zoek gaan naar een andere behandeling die aan uw wensen zal voldoen.</w:t>
      </w:r>
    </w:p>
    <w:p w14:paraId="29989AF4" w14:textId="257B976D" w:rsidR="00DD6F29" w:rsidRDefault="00DD6F29" w:rsidP="00DD6F29">
      <w:pPr>
        <w:rPr>
          <w:color w:val="595959" w:themeColor="text1" w:themeTint="A6"/>
          <w:sz w:val="16"/>
          <w:szCs w:val="16"/>
        </w:rPr>
      </w:pPr>
    </w:p>
    <w:p w14:paraId="116CF875" w14:textId="77777777" w:rsidR="00DD6F29" w:rsidRPr="00DD6F29" w:rsidRDefault="00DD6F29" w:rsidP="00DD6F29">
      <w:pPr>
        <w:rPr>
          <w:color w:val="595959" w:themeColor="text1" w:themeTint="A6"/>
          <w:sz w:val="16"/>
          <w:szCs w:val="16"/>
        </w:rPr>
      </w:pPr>
    </w:p>
    <w:p w14:paraId="1538E223" w14:textId="77777777" w:rsidR="00DD6F29" w:rsidRPr="00DD6F29" w:rsidRDefault="00DD6F29" w:rsidP="00DD6F29">
      <w:pPr>
        <w:rPr>
          <w:color w:val="595959" w:themeColor="text1" w:themeTint="A6"/>
          <w:sz w:val="16"/>
          <w:szCs w:val="16"/>
        </w:rPr>
      </w:pPr>
    </w:p>
    <w:p w14:paraId="1623828C" w14:textId="6F1624CD" w:rsidR="00DD6F29" w:rsidRPr="00DD6F29" w:rsidRDefault="00DD6F29" w:rsidP="00DD6F29">
      <w:pPr>
        <w:rPr>
          <w:color w:val="595959" w:themeColor="text1" w:themeTint="A6"/>
          <w:sz w:val="16"/>
          <w:szCs w:val="16"/>
        </w:rPr>
      </w:pPr>
      <w:r w:rsidRPr="00DD6F29">
        <w:rPr>
          <w:color w:val="595959" w:themeColor="text1" w:themeTint="A6"/>
          <w:sz w:val="16"/>
          <w:szCs w:val="16"/>
        </w:rPr>
        <w:t>Geniet van uw</w:t>
      </w:r>
      <w:r w:rsidR="00C5164F">
        <w:rPr>
          <w:color w:val="595959" w:themeColor="text1" w:themeTint="A6"/>
          <w:sz w:val="16"/>
          <w:szCs w:val="16"/>
        </w:rPr>
        <w:t xml:space="preserve"> voordeel en</w:t>
      </w:r>
      <w:r w:rsidRPr="00DD6F29">
        <w:rPr>
          <w:color w:val="595959" w:themeColor="text1" w:themeTint="A6"/>
          <w:sz w:val="16"/>
          <w:szCs w:val="16"/>
        </w:rPr>
        <w:t xml:space="preserve"> behandelingen!</w:t>
      </w:r>
    </w:p>
    <w:p w14:paraId="7CD083D1" w14:textId="77777777" w:rsidR="00DD6F29" w:rsidRPr="00DD6F29" w:rsidRDefault="00DD6F29" w:rsidP="00DD6F29">
      <w:pPr>
        <w:rPr>
          <w:color w:val="595959" w:themeColor="text1" w:themeTint="A6"/>
          <w:sz w:val="16"/>
          <w:szCs w:val="16"/>
        </w:rPr>
      </w:pPr>
    </w:p>
    <w:p w14:paraId="45D1D693" w14:textId="3D14CA5F" w:rsidR="00DD6F29" w:rsidRPr="00DD6F29" w:rsidRDefault="00DD6F29" w:rsidP="00DD6F29">
      <w:pPr>
        <w:rPr>
          <w:b/>
          <w:bCs/>
          <w:color w:val="595959" w:themeColor="text1" w:themeTint="A6"/>
          <w:sz w:val="16"/>
          <w:szCs w:val="16"/>
        </w:rPr>
      </w:pPr>
      <w:r w:rsidRPr="00DD6F29">
        <w:rPr>
          <w:b/>
          <w:bCs/>
          <w:color w:val="595959" w:themeColor="text1" w:themeTint="A6"/>
          <w:sz w:val="16"/>
          <w:szCs w:val="16"/>
        </w:rPr>
        <w:t>Pure Beautycenter</w:t>
      </w:r>
    </w:p>
    <w:p w14:paraId="3B440EA1" w14:textId="2842CECD" w:rsidR="00DD6F29" w:rsidRPr="00DD6F29" w:rsidRDefault="00DD6F29" w:rsidP="00DD6F29">
      <w:pPr>
        <w:rPr>
          <w:color w:val="595959" w:themeColor="text1" w:themeTint="A6"/>
          <w:sz w:val="16"/>
          <w:szCs w:val="16"/>
        </w:rPr>
      </w:pPr>
      <w:r w:rsidRPr="00DD6F29">
        <w:rPr>
          <w:color w:val="595959" w:themeColor="text1" w:themeTint="A6"/>
          <w:sz w:val="16"/>
          <w:szCs w:val="16"/>
        </w:rPr>
        <w:t>Vestdijk 131</w:t>
      </w:r>
    </w:p>
    <w:p w14:paraId="2604611F" w14:textId="282DAB65" w:rsidR="00DD6F29" w:rsidRPr="00DD6F29" w:rsidRDefault="00DD6F29" w:rsidP="00DD6F29">
      <w:pPr>
        <w:rPr>
          <w:color w:val="595959" w:themeColor="text1" w:themeTint="A6"/>
          <w:sz w:val="16"/>
          <w:szCs w:val="16"/>
        </w:rPr>
      </w:pPr>
      <w:r w:rsidRPr="00DD6F29">
        <w:rPr>
          <w:color w:val="595959" w:themeColor="text1" w:themeTint="A6"/>
          <w:sz w:val="16"/>
          <w:szCs w:val="16"/>
        </w:rPr>
        <w:t>5611 CB Eindhoven</w:t>
      </w:r>
    </w:p>
    <w:p w14:paraId="728294BB" w14:textId="36C6BF9E" w:rsidR="00DD6F29" w:rsidRPr="00DD6F29" w:rsidRDefault="00DD6F29" w:rsidP="00DD6F29">
      <w:pPr>
        <w:rPr>
          <w:color w:val="595959" w:themeColor="text1" w:themeTint="A6"/>
          <w:sz w:val="16"/>
          <w:szCs w:val="16"/>
        </w:rPr>
      </w:pPr>
      <w:r w:rsidRPr="00DD6F29">
        <w:rPr>
          <w:color w:val="595959" w:themeColor="text1" w:themeTint="A6"/>
          <w:sz w:val="16"/>
          <w:szCs w:val="16"/>
        </w:rPr>
        <w:t>040 202 9998</w:t>
      </w:r>
    </w:p>
    <w:sectPr w:rsidR="00DD6F29" w:rsidRPr="00DD6F29" w:rsidSect="00E2606B">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w:panose1 w:val="020B0604020202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B96EA7"/>
    <w:multiLevelType w:val="hybridMultilevel"/>
    <w:tmpl w:val="BC2A3682"/>
    <w:lvl w:ilvl="0" w:tplc="4BC64036">
      <w:start w:val="1"/>
      <w:numFmt w:val="decimal"/>
      <w:lvlText w:val="%1."/>
      <w:lvlJc w:val="left"/>
      <w:pPr>
        <w:ind w:left="720" w:hanging="360"/>
      </w:pPr>
      <w:rPr>
        <w:rFonts w:ascii="Open Sans" w:eastAsia="Times New Roman" w:hAnsi="Open Sans" w:cs="Open San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F29"/>
    <w:rsid w:val="00552A5C"/>
    <w:rsid w:val="008C4DEC"/>
    <w:rsid w:val="008E1FF1"/>
    <w:rsid w:val="00C5164F"/>
    <w:rsid w:val="00DD6F29"/>
    <w:rsid w:val="00E2606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4682058F"/>
  <w14:defaultImageDpi w14:val="32767"/>
  <w15:chartTrackingRefBased/>
  <w15:docId w15:val="{DAB4ADCC-58E5-3F40-9B6A-6551341B5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DD6F29"/>
    <w:rPr>
      <w:b/>
      <w:bCs/>
    </w:rPr>
  </w:style>
  <w:style w:type="paragraph" w:styleId="Lijstalinea">
    <w:name w:val="List Paragraph"/>
    <w:basedOn w:val="Standaard"/>
    <w:uiPriority w:val="34"/>
    <w:qFormat/>
    <w:rsid w:val="00DD6F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563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418</Words>
  <Characters>2303</Characters>
  <Application>Microsoft Office Word</Application>
  <DocSecurity>0</DocSecurity>
  <Lines>19</Lines>
  <Paragraphs>5</Paragraphs>
  <ScaleCrop>false</ScaleCrop>
  <Company/>
  <LinksUpToDate>false</LinksUpToDate>
  <CharactersWithSpaces>2716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Pure Beauty Center</dc:creator>
  <cp:keywords/>
  <dc:description/>
  <cp:lastModifiedBy>Pure Beauty Center</cp:lastModifiedBy>
  <cp:revision>2</cp:revision>
  <dcterms:created xsi:type="dcterms:W3CDTF">2024-01-27T14:27:00Z</dcterms:created>
  <dcterms:modified xsi:type="dcterms:W3CDTF">2024-01-27T14:27:00Z</dcterms:modified>
</cp:coreProperties>
</file>